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line="360" w:lineRule="auto"/>
        <w:jc w:val="center"/>
        <w:rPr>
          <w:b w:val="1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INVENTAIRE DES MEUBLES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TB = Très bon état   B = Bon état    M = Etat moyen     O = Mauvais état</w:t>
      </w:r>
    </w:p>
    <w:p w:rsidR="00000000" w:rsidDel="00000000" w:rsidP="00000000" w:rsidRDefault="00000000" w:rsidRPr="00000000" w14:paraId="000000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  <w:b w:val="1"/>
        </w:rPr>
      </w:pPr>
      <w:hyperlink r:id="rId6">
        <w:r w:rsidDel="00000000" w:rsidR="00000000" w:rsidRPr="00000000">
          <w:rPr>
            <w:rFonts w:ascii="Calibri" w:cs="Calibri" w:eastAsia="Calibri" w:hAnsi="Calibri"/>
            <w:b w:val="1"/>
            <w:color w:val="1155cc"/>
            <w:u w:val="single"/>
            <w:rtl w:val="0"/>
          </w:rPr>
          <w:t xml:space="preserve">Liste des meubles obligatoires en location meublée résidence principale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3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70"/>
        <w:gridCol w:w="960"/>
        <w:gridCol w:w="840"/>
        <w:gridCol w:w="975"/>
        <w:gridCol w:w="4785"/>
        <w:tblGridChange w:id="0">
          <w:tblGrid>
            <w:gridCol w:w="1470"/>
            <w:gridCol w:w="960"/>
            <w:gridCol w:w="840"/>
            <w:gridCol w:w="975"/>
            <w:gridCol w:w="478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4a86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rtl w:val="0"/>
              </w:rPr>
              <w:t xml:space="preserve">Meuble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4a86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rtl w:val="0"/>
              </w:rPr>
              <w:t xml:space="preserve">Nombre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4a86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rtl w:val="0"/>
              </w:rPr>
              <w:t xml:space="preserve">Etat entrée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4a86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rtl w:val="0"/>
              </w:rPr>
              <w:t xml:space="preserve">Etat sortie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4a86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rtl w:val="0"/>
              </w:rPr>
              <w:t xml:space="preserve">Commentaires</w:t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tcBorders>
              <w:top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Table</w:t>
            </w:r>
          </w:p>
        </w:tc>
        <w:tc>
          <w:tcPr>
            <w:tcBorders>
              <w:top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Chaise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Fauteuil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Canapé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Lit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Matelas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Armoire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Commode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Lampe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Bureau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Télévision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Table basse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Tabouret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Placard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pageBreakBefore w:val="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TB = Très bon état   B = Bon état    M = Etat moyen     O = Mauvais état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3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70"/>
        <w:gridCol w:w="960"/>
        <w:gridCol w:w="840"/>
        <w:gridCol w:w="975"/>
        <w:gridCol w:w="4785"/>
        <w:tblGridChange w:id="0">
          <w:tblGrid>
            <w:gridCol w:w="1470"/>
            <w:gridCol w:w="960"/>
            <w:gridCol w:w="840"/>
            <w:gridCol w:w="975"/>
            <w:gridCol w:w="478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4a86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pageBreakBefore w:val="0"/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rtl w:val="0"/>
              </w:rPr>
              <w:t xml:space="preserve">Meuble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4a86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pageBreakBefore w:val="0"/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rtl w:val="0"/>
              </w:rPr>
              <w:t xml:space="preserve">Nombre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4a86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pageBreakBefore w:val="0"/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rtl w:val="0"/>
              </w:rPr>
              <w:t xml:space="preserve">Etat entrée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4a86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pageBreakBefore w:val="0"/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rtl w:val="0"/>
              </w:rPr>
              <w:t xml:space="preserve">Etat sortie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4a86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pageBreakBefore w:val="0"/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rtl w:val="0"/>
              </w:rPr>
              <w:t xml:space="preserve">Commentaires</w:t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tcBorders>
              <w:top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Oreiller</w:t>
            </w:r>
          </w:p>
        </w:tc>
        <w:tc>
          <w:tcPr>
            <w:tcBorders>
              <w:top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Couette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Drap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Alèse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Taie d’oreiller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Housse de couette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Housse de matelas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Couvre lit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Serviette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Gant de toilette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Serviette de table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Nappe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Torchon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Rideau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8">
      <w:pPr>
        <w:pageBreakBefore w:val="0"/>
        <w:rPr>
          <w:rFonts w:ascii="Calibri" w:cs="Calibri" w:eastAsia="Calibri" w:hAnsi="Calibri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pageBreakBefore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TB = Très bon état   B = Bon état    M = Etat moyen     O = Mauvais état</w:t>
      </w:r>
    </w:p>
    <w:p w:rsidR="00000000" w:rsidDel="00000000" w:rsidP="00000000" w:rsidRDefault="00000000" w:rsidRPr="00000000" w14:paraId="000000BA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3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30"/>
        <w:gridCol w:w="945"/>
        <w:gridCol w:w="840"/>
        <w:gridCol w:w="1080"/>
        <w:gridCol w:w="4635"/>
        <w:tblGridChange w:id="0">
          <w:tblGrid>
            <w:gridCol w:w="1530"/>
            <w:gridCol w:w="945"/>
            <w:gridCol w:w="840"/>
            <w:gridCol w:w="1080"/>
            <w:gridCol w:w="463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4a86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pageBreakBefore w:val="0"/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rtl w:val="0"/>
              </w:rPr>
              <w:t xml:space="preserve">Meuble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4a86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pageBreakBefore w:val="0"/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rtl w:val="0"/>
              </w:rPr>
              <w:t xml:space="preserve">Nombre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4a86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pageBreakBefore w:val="0"/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rtl w:val="0"/>
              </w:rPr>
              <w:t xml:space="preserve">Etat entrée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4a86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pageBreakBefore w:val="0"/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rtl w:val="0"/>
              </w:rPr>
              <w:t xml:space="preserve">Etat sortie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4a86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pageBreakBefore w:val="0"/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rtl w:val="0"/>
              </w:rPr>
              <w:t xml:space="preserve">Commentaires</w:t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Réfrigérateur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Four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Micro-ondes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Lave-vaisselle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Lave-linge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Cuisinière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Congélateur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Fer à repasser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Aspirateur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Grille-pain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Cafetière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Bouilloire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Poubelle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5">
      <w:pPr>
        <w:pageBreakBefore w:val="0"/>
        <w:rPr>
          <w:rFonts w:ascii="Calibri" w:cs="Calibri" w:eastAsia="Calibri" w:hAnsi="Calibri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pageBreakBefore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TB = Très bon état   B = Bon état    M = Etat moyen     O = Mauvais état</w:t>
      </w:r>
    </w:p>
    <w:p w:rsidR="00000000" w:rsidDel="00000000" w:rsidP="00000000" w:rsidRDefault="00000000" w:rsidRPr="00000000" w14:paraId="00000118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3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30"/>
        <w:gridCol w:w="1020"/>
        <w:gridCol w:w="960"/>
        <w:gridCol w:w="885"/>
        <w:gridCol w:w="4635"/>
        <w:tblGridChange w:id="0">
          <w:tblGrid>
            <w:gridCol w:w="1530"/>
            <w:gridCol w:w="1020"/>
            <w:gridCol w:w="960"/>
            <w:gridCol w:w="885"/>
            <w:gridCol w:w="463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4a86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pageBreakBefore w:val="0"/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rtl w:val="0"/>
              </w:rPr>
              <w:t xml:space="preserve">Meuble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4a86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pageBreakBefore w:val="0"/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rtl w:val="0"/>
              </w:rPr>
              <w:t xml:space="preserve">Nombre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4a86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pageBreakBefore w:val="0"/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rtl w:val="0"/>
              </w:rPr>
              <w:t xml:space="preserve">Etat entrée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4a86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pageBreakBefore w:val="0"/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rtl w:val="0"/>
              </w:rPr>
              <w:t xml:space="preserve">Etat sortie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4a86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pageBreakBefore w:val="0"/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rtl w:val="0"/>
              </w:rPr>
              <w:t xml:space="preserve">Commentaires</w:t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Couteaux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Fourchettes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Petites cuillères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Grandes cuillères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Assiettes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Verres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Bols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Tasses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5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6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Saladiers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8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9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A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B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Plats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C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D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E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F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0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Casseroles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1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2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3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4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5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Poêles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6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7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8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9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A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B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C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D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E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F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0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1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2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3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4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5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6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7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8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9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A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B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C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D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E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F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0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1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2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3">
      <w:pPr>
        <w:pageBreakBefore w:val="0"/>
        <w:rPr>
          <w:rFonts w:ascii="Calibri" w:cs="Calibri" w:eastAsia="Calibri" w:hAnsi="Calibri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4">
      <w:pPr>
        <w:pageBreakBefore w:val="0"/>
        <w:rPr>
          <w:rFonts w:ascii="Calibri" w:cs="Calibri" w:eastAsia="Calibri" w:hAnsi="Calibri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TB = Très bon état   B = Bon état    M = Etat moyen     O = Mauvais état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5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03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30"/>
        <w:gridCol w:w="1020"/>
        <w:gridCol w:w="855"/>
        <w:gridCol w:w="990"/>
        <w:gridCol w:w="4635"/>
        <w:tblGridChange w:id="0">
          <w:tblGrid>
            <w:gridCol w:w="1530"/>
            <w:gridCol w:w="1020"/>
            <w:gridCol w:w="855"/>
            <w:gridCol w:w="990"/>
            <w:gridCol w:w="463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4a86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6">
            <w:pPr>
              <w:pageBreakBefore w:val="0"/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rtl w:val="0"/>
              </w:rPr>
              <w:t xml:space="preserve">Meuble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4a86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7">
            <w:pPr>
              <w:pageBreakBefore w:val="0"/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rtl w:val="0"/>
              </w:rPr>
              <w:t xml:space="preserve">Nombre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4a86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8">
            <w:pPr>
              <w:pageBreakBefore w:val="0"/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rtl w:val="0"/>
              </w:rPr>
              <w:t xml:space="preserve">Etat entrée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4a86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9">
            <w:pPr>
              <w:pageBreakBefore w:val="0"/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rtl w:val="0"/>
              </w:rPr>
              <w:t xml:space="preserve">Etat sortie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4a86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A">
            <w:pPr>
              <w:pageBreakBefore w:val="0"/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rtl w:val="0"/>
              </w:rPr>
              <w:t xml:space="preserve">Commentaires</w:t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B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C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D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E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F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0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1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2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3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4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5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6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7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8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9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A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B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C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D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E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F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0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1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2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3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4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5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6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7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8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9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A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B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C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D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E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F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0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1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2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3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4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5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6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7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8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9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A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B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C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D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E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F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0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1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2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3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4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5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6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7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8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9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A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B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C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D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E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F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0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1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2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3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4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5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6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7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8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9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A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B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C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D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E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F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D0">
      <w:pPr>
        <w:pageBreakBefore w:val="0"/>
        <w:rPr>
          <w:rFonts w:ascii="Calibri" w:cs="Calibri" w:eastAsia="Calibri" w:hAnsi="Calibri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  <w:u w:val="single"/>
        </w:rPr>
      </w:pP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Commentaires bailleur</w:t>
      </w:r>
    </w:p>
    <w:p w:rsidR="00000000" w:rsidDel="00000000" w:rsidP="00000000" w:rsidRDefault="00000000" w:rsidRPr="00000000" w14:paraId="000001D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  <w:u w:val="single"/>
        </w:rPr>
      </w:pP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Commentaires locataire</w:t>
      </w:r>
    </w:p>
    <w:p w:rsidR="00000000" w:rsidDel="00000000" w:rsidP="00000000" w:rsidRDefault="00000000" w:rsidRPr="00000000" w14:paraId="000001D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88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88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88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88" w:lineRule="auto"/>
        <w:jc w:val="both"/>
        <w:rPr>
          <w:rFonts w:ascii="Calibri" w:cs="Calibri" w:eastAsia="Calibri" w:hAnsi="Calibri"/>
          <w:b w:val="1"/>
          <w:color w:val="ffffff"/>
          <w:sz w:val="28"/>
          <w:szCs w:val="28"/>
          <w:shd w:fill="6fa8dc" w:val="clear"/>
        </w:rPr>
      </w:pPr>
      <w:r w:rsidDel="00000000" w:rsidR="00000000" w:rsidRPr="00000000">
        <w:rPr>
          <w:rFonts w:ascii="Calibri" w:cs="Calibri" w:eastAsia="Calibri" w:hAnsi="Calibri"/>
          <w:b w:val="1"/>
          <w:color w:val="ffffff"/>
          <w:sz w:val="28"/>
          <w:szCs w:val="28"/>
          <w:shd w:fill="6fa8dc" w:val="clear"/>
          <w:rtl w:val="0"/>
        </w:rPr>
        <w:t xml:space="preserve">ENTREE </w:t>
      </w:r>
      <w:r w:rsidDel="00000000" w:rsidR="00000000" w:rsidRPr="00000000">
        <w:rPr>
          <w:rFonts w:ascii="Calibri" w:cs="Calibri" w:eastAsia="Calibri" w:hAnsi="Calibri"/>
          <w:b w:val="1"/>
          <w:color w:val="ffffff"/>
          <w:sz w:val="28"/>
          <w:szCs w:val="28"/>
          <w:rtl w:val="0"/>
        </w:rPr>
        <w:t xml:space="preserve">                                                                                     </w:t>
      </w:r>
      <w:r w:rsidDel="00000000" w:rsidR="00000000" w:rsidRPr="00000000">
        <w:rPr>
          <w:rFonts w:ascii="Calibri" w:cs="Calibri" w:eastAsia="Calibri" w:hAnsi="Calibri"/>
          <w:b w:val="1"/>
          <w:color w:val="ffffff"/>
          <w:sz w:val="28"/>
          <w:szCs w:val="28"/>
          <w:shd w:fill="6fa8dc" w:val="clear"/>
          <w:rtl w:val="0"/>
        </w:rPr>
        <w:t xml:space="preserve">SORTIE</w:t>
      </w:r>
    </w:p>
    <w:p w:rsidR="00000000" w:rsidDel="00000000" w:rsidP="00000000" w:rsidRDefault="00000000" w:rsidRPr="00000000" w14:paraId="000001E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88" w:lineRule="auto"/>
        <w:jc w:val="both"/>
        <w:rPr>
          <w:rFonts w:ascii="Calibri" w:cs="Calibri" w:eastAsia="Calibri" w:hAnsi="Calibri"/>
          <w:b w:val="1"/>
          <w:color w:val="ffffff"/>
          <w:sz w:val="28"/>
          <w:szCs w:val="28"/>
          <w:shd w:fill="6fa8dc" w:val="clear"/>
        </w:rPr>
      </w:pPr>
      <w:r w:rsidDel="00000000" w:rsidR="00000000" w:rsidRPr="00000000">
        <w:rPr>
          <w:rFonts w:ascii="Calibri" w:cs="Calibri" w:eastAsia="Calibri" w:hAnsi="Calibri"/>
          <w:b w:val="1"/>
          <w:color w:val="ffffff"/>
          <w:sz w:val="28"/>
          <w:szCs w:val="28"/>
          <w:shd w:fill="6fa8dc" w:val="clear"/>
          <w:rtl w:val="0"/>
        </w:rPr>
        <w:t xml:space="preserve">                            </w:t>
      </w:r>
    </w:p>
    <w:p w:rsidR="00000000" w:rsidDel="00000000" w:rsidP="00000000" w:rsidRDefault="00000000" w:rsidRPr="00000000" w14:paraId="000001E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88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88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Fait à                                                                                                                     Fait à</w:t>
      </w:r>
    </w:p>
    <w:p w:rsidR="00000000" w:rsidDel="00000000" w:rsidP="00000000" w:rsidRDefault="00000000" w:rsidRPr="00000000" w14:paraId="000001E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88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88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le                                                                                                                            le  </w:t>
      </w:r>
    </w:p>
    <w:p w:rsidR="00000000" w:rsidDel="00000000" w:rsidP="00000000" w:rsidRDefault="00000000" w:rsidRPr="00000000" w14:paraId="000001E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Le locataire                                                                                                          Le locataire </w:t>
      </w:r>
    </w:p>
    <w:p w:rsidR="00000000" w:rsidDel="00000000" w:rsidP="00000000" w:rsidRDefault="00000000" w:rsidRPr="00000000" w14:paraId="000001F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Le bailleur                                                                                                           Le bailleur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4" w:w="11909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F9">
    <w:pPr>
      <w:pageBreakBefore w:val="0"/>
      <w:jc w:val="center"/>
      <w:rPr>
        <w:i w:val="1"/>
        <w:sz w:val="18"/>
        <w:szCs w:val="18"/>
      </w:rPr>
    </w:pPr>
    <w:r w:rsidDel="00000000" w:rsidR="00000000" w:rsidRPr="00000000">
      <w:rPr>
        <w:i w:val="1"/>
        <w:sz w:val="18"/>
        <w:szCs w:val="18"/>
        <w:rtl w:val="0"/>
      </w:rPr>
      <w:t xml:space="preserve">Modèle d’inventaire du mobilier édité par Smartloc sans garantie</w:t>
    </w:r>
  </w:p>
  <w:p w:rsidR="00000000" w:rsidDel="00000000" w:rsidP="00000000" w:rsidRDefault="00000000" w:rsidRPr="00000000" w14:paraId="000001FA">
    <w:pPr>
      <w:pageBreakBefore w:val="0"/>
      <w:jc w:val="center"/>
      <w:rPr>
        <w:i w:val="1"/>
        <w:sz w:val="18"/>
        <w:szCs w:val="18"/>
      </w:rPr>
    </w:pPr>
    <w:r w:rsidDel="00000000" w:rsidR="00000000" w:rsidRPr="00000000">
      <w:rPr>
        <w:i w:val="1"/>
        <w:sz w:val="18"/>
        <w:szCs w:val="18"/>
        <w:rtl w:val="0"/>
      </w:rPr>
      <w:t xml:space="preserve">Ginza société par actions simplifiée au capital de 20000 euros</w:t>
    </w:r>
  </w:p>
  <w:p w:rsidR="00000000" w:rsidDel="00000000" w:rsidP="00000000" w:rsidRDefault="00000000" w:rsidRPr="00000000" w14:paraId="000001FB">
    <w:pPr>
      <w:pageBreakBefore w:val="0"/>
      <w:jc w:val="center"/>
      <w:rPr/>
    </w:pPr>
    <w:r w:rsidDel="00000000" w:rsidR="00000000" w:rsidRPr="00000000">
      <w:rPr>
        <w:i w:val="1"/>
        <w:sz w:val="18"/>
        <w:szCs w:val="18"/>
        <w:rtl w:val="0"/>
      </w:rPr>
      <w:t xml:space="preserve">46 Boulevard de l’Hôpital 75013 Paris RCS Paris 751 750 548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FC">
    <w:pPr>
      <w:pageBreakBefore w:val="0"/>
      <w:jc w:val="center"/>
      <w:rPr>
        <w:b w:val="1"/>
      </w:rPr>
    </w:pPr>
    <w:r w:rsidDel="00000000" w:rsidR="00000000" w:rsidRPr="00000000">
      <w:rPr>
        <w:i w:val="1"/>
        <w:color w:val="b7b7b7"/>
        <w:sz w:val="18"/>
        <w:szCs w:val="18"/>
        <w:rtl w:val="0"/>
      </w:rPr>
      <w:t xml:space="preserve">---------------     En haut à gauche “Fichier” &gt; “Télécharger au format “ ou “Créer une copie”----------------------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smartloc.fr/blog/liste-des-meubles-obligatoires-en-location-meublee/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